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083" w:rsidRPr="00117083" w:rsidRDefault="00117083" w:rsidP="00117083">
      <w:pPr>
        <w:rPr>
          <w:rFonts w:ascii="Calibri" w:eastAsia="Times New Roman" w:hAnsi="Calibri" w:cs="Times New Roman"/>
        </w:rPr>
      </w:pPr>
      <w:bookmarkStart w:id="0" w:name="_GoBack"/>
      <w:bookmarkEnd w:id="0"/>
      <w:r w:rsidRPr="00117083">
        <w:rPr>
          <w:rFonts w:ascii="Calibri" w:eastAsia="Times New Roman" w:hAnsi="Calibri" w:cs="Times New Roman"/>
        </w:rPr>
        <w:t xml:space="preserve">Eriävä mielipide lakivaliokunnan mietintöön 5/2015 kirkkohallituksen esityksestä 1/2015 </w:t>
      </w:r>
      <w:r w:rsidRPr="00117083">
        <w:rPr>
          <w:rFonts w:ascii="Calibri" w:eastAsia="Times New Roman" w:hAnsi="Calibri" w:cs="Times New Roman"/>
          <w:i/>
          <w:iCs/>
        </w:rPr>
        <w:t>Uutta diakonivirkaa koskevien säännösten lisääminen kirkkolakiin ja kirkkojärjestykseen</w:t>
      </w:r>
    </w:p>
    <w:p w:rsidR="00117083" w:rsidRPr="00117083" w:rsidRDefault="00117083" w:rsidP="00117083">
      <w:pPr>
        <w:rPr>
          <w:rFonts w:ascii="Calibri" w:eastAsia="Times New Roman" w:hAnsi="Calibri" w:cs="Times New Roman"/>
        </w:rPr>
      </w:pPr>
      <w:r w:rsidRPr="00117083">
        <w:rPr>
          <w:rFonts w:ascii="Calibri" w:eastAsia="Times New Roman" w:hAnsi="Calibri" w:cs="Times New Roman"/>
        </w:rPr>
        <w:t> </w:t>
      </w:r>
    </w:p>
    <w:p w:rsidR="00117083" w:rsidRPr="00117083" w:rsidRDefault="00117083" w:rsidP="00117083">
      <w:pPr>
        <w:rPr>
          <w:rFonts w:ascii="Calibri" w:eastAsia="Times New Roman" w:hAnsi="Calibri" w:cs="Times New Roman"/>
        </w:rPr>
      </w:pPr>
      <w:r w:rsidRPr="00117083">
        <w:rPr>
          <w:rFonts w:ascii="Calibri" w:eastAsia="Times New Roman" w:hAnsi="Calibri" w:cs="Times New Roman"/>
        </w:rPr>
        <w:t>Me allekirjoittaneet esitämme asiassa eriävän mielipiteen. Käsityksemme mukaan kirkkohallituksen esityksessä sekä piispainkokouksen ja perustevaliokunnan asiaan liittyvissä lausunnoissa on esitetty riittävät teologiset perusteet uuden diakoniviran perustamiseksi. Virka olisi kirkossa kristilliseen sanomaan perustuvia kristillisen lähimmäisenrakkauden, kasvatuksen ja lähetyksen tehtäviä varten oleva vihkimysvirka, johon kutsutaan ja vihitään.</w:t>
      </w:r>
    </w:p>
    <w:p w:rsidR="00117083" w:rsidRPr="00117083" w:rsidRDefault="00117083" w:rsidP="00117083">
      <w:pPr>
        <w:rPr>
          <w:rFonts w:ascii="Calibri" w:eastAsia="Times New Roman" w:hAnsi="Calibri" w:cs="Times New Roman"/>
        </w:rPr>
      </w:pPr>
    </w:p>
    <w:p w:rsidR="00117083" w:rsidRPr="00117083" w:rsidRDefault="00117083" w:rsidP="00117083">
      <w:pPr>
        <w:rPr>
          <w:rFonts w:ascii="Calibri" w:eastAsia="Times New Roman" w:hAnsi="Calibri" w:cs="Times New Roman"/>
        </w:rPr>
      </w:pPr>
      <w:r w:rsidRPr="00117083">
        <w:rPr>
          <w:rFonts w:ascii="Calibri" w:eastAsia="Times New Roman" w:hAnsi="Calibri" w:cs="Times New Roman"/>
        </w:rPr>
        <w:t xml:space="preserve">Piispainkokouksen ja perustevaliokunnan lausunnoissa ei ole esitetty sellaisia teologisia perusteluja, joiden perusteella kirkkohallituksen esitystä ei voitaisi hyväksyä. Kirkossamme on selkeä teologisista perusteista nouseva tarve uudelle diakoniviralle. </w:t>
      </w:r>
    </w:p>
    <w:p w:rsidR="00117083" w:rsidRPr="00117083" w:rsidRDefault="00117083" w:rsidP="00117083">
      <w:pPr>
        <w:rPr>
          <w:rFonts w:ascii="Calibri" w:eastAsia="Times New Roman" w:hAnsi="Calibri" w:cs="Times New Roman"/>
        </w:rPr>
      </w:pPr>
    </w:p>
    <w:p w:rsidR="00117083" w:rsidRPr="00117083" w:rsidRDefault="00117083" w:rsidP="00117083">
      <w:pPr>
        <w:rPr>
          <w:rFonts w:ascii="Calibri" w:eastAsia="Times New Roman" w:hAnsi="Calibri" w:cs="Times New Roman"/>
        </w:rPr>
      </w:pPr>
      <w:r w:rsidRPr="00117083">
        <w:rPr>
          <w:rFonts w:ascii="Calibri" w:eastAsia="Times New Roman" w:hAnsi="Calibri" w:cs="Times New Roman"/>
        </w:rPr>
        <w:t xml:space="preserve">Toisin kuin lakivaliokunta mietinnössään esittää, kirkolliskokouksen tulisi hyväksyä kirkkohallituksen esitys 1/2015 </w:t>
      </w:r>
      <w:r w:rsidRPr="00117083">
        <w:rPr>
          <w:rFonts w:ascii="Calibri" w:eastAsia="Times New Roman" w:hAnsi="Calibri" w:cs="Times New Roman"/>
          <w:i/>
          <w:iCs/>
        </w:rPr>
        <w:t>Uutta diakonivirkaa koskevien säännösten lisääminen kirkkolakiin ja kirkkojärjestykseen.</w:t>
      </w:r>
    </w:p>
    <w:p w:rsidR="00117083" w:rsidRDefault="00117083" w:rsidP="00117083">
      <w:pPr>
        <w:rPr>
          <w:rFonts w:ascii="Calibri" w:eastAsia="Times New Roman" w:hAnsi="Calibri" w:cs="Times New Roman"/>
        </w:rPr>
      </w:pPr>
      <w:r w:rsidRPr="00117083">
        <w:rPr>
          <w:rFonts w:ascii="Calibri" w:eastAsia="Times New Roman" w:hAnsi="Calibri" w:cs="Times New Roman"/>
        </w:rPr>
        <w:t> </w:t>
      </w:r>
    </w:p>
    <w:p w:rsidR="00117083" w:rsidRPr="00117083" w:rsidRDefault="00117083" w:rsidP="00117083">
      <w:pPr>
        <w:rPr>
          <w:rFonts w:ascii="Calibri" w:eastAsia="Times New Roman" w:hAnsi="Calibri" w:cs="Times New Roman"/>
        </w:rPr>
      </w:pPr>
    </w:p>
    <w:p w:rsidR="00117083" w:rsidRPr="00117083" w:rsidRDefault="00117083" w:rsidP="00117083">
      <w:pPr>
        <w:rPr>
          <w:rFonts w:ascii="Calibri" w:eastAsia="Times New Roman" w:hAnsi="Calibri" w:cs="Times New Roman"/>
        </w:rPr>
      </w:pPr>
      <w:r w:rsidRPr="00117083">
        <w:rPr>
          <w:rFonts w:ascii="Calibri" w:eastAsia="Times New Roman" w:hAnsi="Calibri" w:cs="Times New Roman"/>
        </w:rPr>
        <w:t>Turussa 4.11.2015</w:t>
      </w:r>
    </w:p>
    <w:p w:rsidR="00117083" w:rsidRDefault="00117083" w:rsidP="00117083">
      <w:pPr>
        <w:rPr>
          <w:rFonts w:ascii="Calibri" w:eastAsia="Times New Roman" w:hAnsi="Calibri" w:cs="Times New Roman"/>
        </w:rPr>
      </w:pPr>
    </w:p>
    <w:p w:rsidR="00117083" w:rsidRPr="00117083" w:rsidRDefault="00117083" w:rsidP="00117083">
      <w:pPr>
        <w:rPr>
          <w:rFonts w:ascii="Calibri" w:eastAsia="Times New Roman" w:hAnsi="Calibri" w:cs="Times New Roman"/>
        </w:rPr>
      </w:pPr>
    </w:p>
    <w:p w:rsidR="00117083" w:rsidRDefault="00117083" w:rsidP="00117083">
      <w:pPr>
        <w:rPr>
          <w:rFonts w:ascii="Calibri" w:eastAsia="Times New Roman" w:hAnsi="Calibri" w:cs="Times New Roman"/>
        </w:rPr>
      </w:pPr>
      <w:r w:rsidRPr="00117083">
        <w:rPr>
          <w:rFonts w:ascii="Calibri" w:eastAsia="Times New Roman" w:hAnsi="Calibri" w:cs="Times New Roman"/>
        </w:rPr>
        <w:t>Sami Ojala</w:t>
      </w:r>
    </w:p>
    <w:p w:rsidR="00117083" w:rsidRPr="00117083" w:rsidRDefault="00117083" w:rsidP="00117083">
      <w:pPr>
        <w:rPr>
          <w:rFonts w:ascii="Calibri" w:eastAsia="Times New Roman" w:hAnsi="Calibri" w:cs="Times New Roman"/>
        </w:rPr>
      </w:pPr>
    </w:p>
    <w:p w:rsidR="00117083" w:rsidRDefault="00117083" w:rsidP="00117083">
      <w:pPr>
        <w:rPr>
          <w:rFonts w:ascii="Calibri" w:eastAsia="Times New Roman" w:hAnsi="Calibri" w:cs="Times New Roman"/>
        </w:rPr>
      </w:pPr>
      <w:r w:rsidRPr="00117083">
        <w:rPr>
          <w:rFonts w:ascii="Calibri" w:eastAsia="Times New Roman" w:hAnsi="Calibri" w:cs="Times New Roman"/>
        </w:rPr>
        <w:t>Mika Nurmi</w:t>
      </w:r>
    </w:p>
    <w:p w:rsidR="00117083" w:rsidRPr="00117083" w:rsidRDefault="00117083" w:rsidP="00117083">
      <w:pPr>
        <w:rPr>
          <w:rFonts w:ascii="Calibri" w:eastAsia="Times New Roman" w:hAnsi="Calibri" w:cs="Times New Roman"/>
        </w:rPr>
      </w:pPr>
    </w:p>
    <w:p w:rsidR="00117083" w:rsidRDefault="00117083" w:rsidP="00117083">
      <w:pPr>
        <w:rPr>
          <w:rFonts w:ascii="Calibri" w:eastAsia="Times New Roman" w:hAnsi="Calibri" w:cs="Times New Roman"/>
        </w:rPr>
      </w:pPr>
      <w:r w:rsidRPr="00117083">
        <w:rPr>
          <w:rFonts w:ascii="Calibri" w:eastAsia="Times New Roman" w:hAnsi="Calibri" w:cs="Times New Roman"/>
        </w:rPr>
        <w:t xml:space="preserve">Ilmari </w:t>
      </w:r>
      <w:proofErr w:type="spellStart"/>
      <w:r w:rsidRPr="00117083">
        <w:rPr>
          <w:rFonts w:ascii="Calibri" w:eastAsia="Times New Roman" w:hAnsi="Calibri" w:cs="Times New Roman"/>
        </w:rPr>
        <w:t>Ylä</w:t>
      </w:r>
      <w:proofErr w:type="spellEnd"/>
      <w:r w:rsidRPr="00117083">
        <w:rPr>
          <w:rFonts w:ascii="Calibri" w:eastAsia="Times New Roman" w:hAnsi="Calibri" w:cs="Times New Roman"/>
        </w:rPr>
        <w:t>-Autio</w:t>
      </w:r>
    </w:p>
    <w:p w:rsidR="00117083" w:rsidRPr="00117083" w:rsidRDefault="00117083" w:rsidP="00117083">
      <w:pPr>
        <w:rPr>
          <w:rFonts w:ascii="Calibri" w:eastAsia="Times New Roman" w:hAnsi="Calibri" w:cs="Times New Roman"/>
        </w:rPr>
      </w:pPr>
    </w:p>
    <w:p w:rsidR="00117083" w:rsidRPr="00117083" w:rsidRDefault="00117083" w:rsidP="00117083">
      <w:pPr>
        <w:rPr>
          <w:rFonts w:ascii="Calibri" w:eastAsia="Times New Roman" w:hAnsi="Calibri" w:cs="Times New Roman"/>
        </w:rPr>
      </w:pPr>
      <w:r w:rsidRPr="00117083">
        <w:rPr>
          <w:rFonts w:ascii="Calibri" w:eastAsia="Times New Roman" w:hAnsi="Calibri" w:cs="Times New Roman"/>
        </w:rPr>
        <w:t>Antero Rossi</w:t>
      </w:r>
    </w:p>
    <w:p w:rsidR="0033566A" w:rsidRDefault="0033566A"/>
    <w:sectPr w:rsidR="0033566A" w:rsidSect="005942D1">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83"/>
    <w:rsid w:val="00117083"/>
    <w:rsid w:val="0033566A"/>
    <w:rsid w:val="005942D1"/>
    <w:rsid w:val="00777F16"/>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1A09BF0-3482-4FFF-ADF9-A53A1E0D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6533">
      <w:bodyDiv w:val="1"/>
      <w:marLeft w:val="0"/>
      <w:marRight w:val="0"/>
      <w:marTop w:val="0"/>
      <w:marBottom w:val="0"/>
      <w:divBdr>
        <w:top w:val="none" w:sz="0" w:space="0" w:color="auto"/>
        <w:left w:val="none" w:sz="0" w:space="0" w:color="auto"/>
        <w:bottom w:val="none" w:sz="0" w:space="0" w:color="auto"/>
        <w:right w:val="none" w:sz="0" w:space="0" w:color="auto"/>
      </w:divBdr>
      <w:divsChild>
        <w:div w:id="1726637430">
          <w:marLeft w:val="0"/>
          <w:marRight w:val="0"/>
          <w:marTop w:val="280"/>
          <w:marBottom w:val="280"/>
          <w:divBdr>
            <w:top w:val="none" w:sz="0" w:space="0" w:color="auto"/>
            <w:left w:val="none" w:sz="0" w:space="0" w:color="auto"/>
            <w:bottom w:val="none" w:sz="0" w:space="0" w:color="auto"/>
            <w:right w:val="none" w:sz="0" w:space="0" w:color="auto"/>
          </w:divBdr>
        </w:div>
        <w:div w:id="43989841">
          <w:marLeft w:val="0"/>
          <w:marRight w:val="0"/>
          <w:marTop w:val="280"/>
          <w:marBottom w:val="280"/>
          <w:divBdr>
            <w:top w:val="none" w:sz="0" w:space="0" w:color="auto"/>
            <w:left w:val="none" w:sz="0" w:space="0" w:color="auto"/>
            <w:bottom w:val="none" w:sz="0" w:space="0" w:color="auto"/>
            <w:right w:val="none" w:sz="0" w:space="0" w:color="auto"/>
          </w:divBdr>
        </w:div>
        <w:div w:id="436413577">
          <w:marLeft w:val="0"/>
          <w:marRight w:val="0"/>
          <w:marTop w:val="280"/>
          <w:marBottom w:val="280"/>
          <w:divBdr>
            <w:top w:val="none" w:sz="0" w:space="0" w:color="auto"/>
            <w:left w:val="none" w:sz="0" w:space="0" w:color="auto"/>
            <w:bottom w:val="none" w:sz="0" w:space="0" w:color="auto"/>
            <w:right w:val="none" w:sz="0" w:space="0" w:color="auto"/>
          </w:divBdr>
        </w:div>
        <w:div w:id="807088484">
          <w:marLeft w:val="0"/>
          <w:marRight w:val="0"/>
          <w:marTop w:val="280"/>
          <w:marBottom w:val="280"/>
          <w:divBdr>
            <w:top w:val="none" w:sz="0" w:space="0" w:color="auto"/>
            <w:left w:val="none" w:sz="0" w:space="0" w:color="auto"/>
            <w:bottom w:val="none" w:sz="0" w:space="0" w:color="auto"/>
            <w:right w:val="none" w:sz="0" w:space="0" w:color="auto"/>
          </w:divBdr>
        </w:div>
        <w:div w:id="1301230600">
          <w:marLeft w:val="0"/>
          <w:marRight w:val="0"/>
          <w:marTop w:val="280"/>
          <w:marBottom w:val="280"/>
          <w:divBdr>
            <w:top w:val="none" w:sz="0" w:space="0" w:color="auto"/>
            <w:left w:val="none" w:sz="0" w:space="0" w:color="auto"/>
            <w:bottom w:val="none" w:sz="0" w:space="0" w:color="auto"/>
            <w:right w:val="none" w:sz="0" w:space="0" w:color="auto"/>
          </w:divBdr>
        </w:div>
        <w:div w:id="1080443498">
          <w:marLeft w:val="0"/>
          <w:marRight w:val="0"/>
          <w:marTop w:val="280"/>
          <w:marBottom w:val="280"/>
          <w:divBdr>
            <w:top w:val="none" w:sz="0" w:space="0" w:color="auto"/>
            <w:left w:val="none" w:sz="0" w:space="0" w:color="auto"/>
            <w:bottom w:val="none" w:sz="0" w:space="0" w:color="auto"/>
            <w:right w:val="none" w:sz="0" w:space="0" w:color="auto"/>
          </w:divBdr>
        </w:div>
        <w:div w:id="1841460181">
          <w:marLeft w:val="0"/>
          <w:marRight w:val="0"/>
          <w:marTop w:val="280"/>
          <w:marBottom w:val="280"/>
          <w:divBdr>
            <w:top w:val="none" w:sz="0" w:space="0" w:color="auto"/>
            <w:left w:val="none" w:sz="0" w:space="0" w:color="auto"/>
            <w:bottom w:val="none" w:sz="0" w:space="0" w:color="auto"/>
            <w:right w:val="none" w:sz="0" w:space="0" w:color="auto"/>
          </w:divBdr>
        </w:div>
        <w:div w:id="1522233730">
          <w:marLeft w:val="0"/>
          <w:marRight w:val="0"/>
          <w:marTop w:val="280"/>
          <w:marBottom w:val="280"/>
          <w:divBdr>
            <w:top w:val="none" w:sz="0" w:space="0" w:color="auto"/>
            <w:left w:val="none" w:sz="0" w:space="0" w:color="auto"/>
            <w:bottom w:val="none" w:sz="0" w:space="0" w:color="auto"/>
            <w:right w:val="none" w:sz="0" w:space="0" w:color="auto"/>
          </w:divBdr>
        </w:div>
        <w:div w:id="737169348">
          <w:marLeft w:val="0"/>
          <w:marRight w:val="0"/>
          <w:marTop w:val="280"/>
          <w:marBottom w:val="280"/>
          <w:divBdr>
            <w:top w:val="none" w:sz="0" w:space="0" w:color="auto"/>
            <w:left w:val="none" w:sz="0" w:space="0" w:color="auto"/>
            <w:bottom w:val="none" w:sz="0" w:space="0" w:color="auto"/>
            <w:right w:val="none" w:sz="0" w:space="0" w:color="auto"/>
          </w:divBdr>
        </w:div>
        <w:div w:id="651956432">
          <w:marLeft w:val="0"/>
          <w:marRight w:val="0"/>
          <w:marTop w:val="280"/>
          <w:marBottom w:val="280"/>
          <w:divBdr>
            <w:top w:val="none" w:sz="0" w:space="0" w:color="auto"/>
            <w:left w:val="none" w:sz="0" w:space="0" w:color="auto"/>
            <w:bottom w:val="none" w:sz="0" w:space="0" w:color="auto"/>
            <w:right w:val="none" w:sz="0" w:space="0" w:color="auto"/>
          </w:divBdr>
        </w:div>
        <w:div w:id="83234471">
          <w:marLeft w:val="0"/>
          <w:marRight w:val="0"/>
          <w:marTop w:val="280"/>
          <w:marBottom w:val="280"/>
          <w:divBdr>
            <w:top w:val="none" w:sz="0" w:space="0" w:color="auto"/>
            <w:left w:val="none" w:sz="0" w:space="0" w:color="auto"/>
            <w:bottom w:val="none" w:sz="0" w:space="0" w:color="auto"/>
            <w:right w:val="none" w:sz="0" w:space="0" w:color="auto"/>
          </w:divBdr>
        </w:div>
        <w:div w:id="433136132">
          <w:marLeft w:val="0"/>
          <w:marRight w:val="0"/>
          <w:marTop w:val="280"/>
          <w:marBottom w:val="280"/>
          <w:divBdr>
            <w:top w:val="none" w:sz="0" w:space="0" w:color="auto"/>
            <w:left w:val="none" w:sz="0" w:space="0" w:color="auto"/>
            <w:bottom w:val="none" w:sz="0" w:space="0" w:color="auto"/>
            <w:right w:val="none" w:sz="0" w:space="0" w:color="auto"/>
          </w:divBdr>
        </w:div>
        <w:div w:id="108551187">
          <w:marLeft w:val="0"/>
          <w:marRight w:val="0"/>
          <w:marTop w:val="280"/>
          <w:marBottom w:val="280"/>
          <w:divBdr>
            <w:top w:val="none" w:sz="0" w:space="0" w:color="auto"/>
            <w:left w:val="none" w:sz="0" w:space="0" w:color="auto"/>
            <w:bottom w:val="none" w:sz="0" w:space="0" w:color="auto"/>
            <w:right w:val="none" w:sz="0" w:space="0" w:color="auto"/>
          </w:divBdr>
        </w:div>
        <w:div w:id="1485007719">
          <w:marLeft w:val="0"/>
          <w:marRight w:val="0"/>
          <w:marTop w:val="280"/>
          <w:marBottom w:val="2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1040</Characters>
  <Application>Microsoft Office Word</Application>
  <DocSecurity>4</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Ritva Saario</dc:creator>
  <cp:keywords/>
  <dc:description/>
  <cp:lastModifiedBy>Riitala Mia (Kirkkohallitus)</cp:lastModifiedBy>
  <cp:revision>2</cp:revision>
  <dcterms:created xsi:type="dcterms:W3CDTF">2015-11-04T14:17:00Z</dcterms:created>
  <dcterms:modified xsi:type="dcterms:W3CDTF">2015-11-04T14:17:00Z</dcterms:modified>
</cp:coreProperties>
</file>